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8AB83" w14:textId="77777777" w:rsidR="00981EE8" w:rsidRPr="00C22C65" w:rsidRDefault="00981EE8" w:rsidP="00981EE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981EE8" w:rsidRPr="00C22C65" w14:paraId="599E5BBC" w14:textId="77777777" w:rsidTr="5512DC6A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28C1C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981EE8" w:rsidRPr="00C22C65" w14:paraId="217CBB1E" w14:textId="77777777" w:rsidTr="5512DC6A">
        <w:tc>
          <w:tcPr>
            <w:tcW w:w="1744" w:type="dxa"/>
            <w:gridSpan w:val="3"/>
            <w:hideMark/>
          </w:tcPr>
          <w:p w14:paraId="2B322BEA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A1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Italijanski jezik 2</w:t>
            </w:r>
          </w:p>
        </w:tc>
      </w:tr>
      <w:tr w:rsidR="00981EE8" w:rsidRPr="00C22C65" w14:paraId="5C78ADF7" w14:textId="77777777" w:rsidTr="5512DC6A">
        <w:tc>
          <w:tcPr>
            <w:tcW w:w="1744" w:type="dxa"/>
            <w:gridSpan w:val="3"/>
            <w:hideMark/>
          </w:tcPr>
          <w:p w14:paraId="49233AE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657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Italian</w:t>
            </w:r>
            <w:proofErr w:type="spellEnd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981EE8" w:rsidRPr="00C22C65" w14:paraId="3CFFE10F" w14:textId="77777777" w:rsidTr="5512DC6A">
        <w:tc>
          <w:tcPr>
            <w:tcW w:w="3200" w:type="dxa"/>
            <w:gridSpan w:val="5"/>
            <w:vAlign w:val="center"/>
          </w:tcPr>
          <w:p w14:paraId="1CB6B79F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28AF0EE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DB79F9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24E33F4B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81EE8" w:rsidRPr="00C22C65" w14:paraId="4E8F0477" w14:textId="77777777" w:rsidTr="5512DC6A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9DADC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5AFDFEAA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1FAA4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2D5576B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7589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C5FA0CD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A8DEF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187EABBC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981EE8" w:rsidRPr="00C22C65" w14:paraId="09C71734" w14:textId="77777777" w:rsidTr="5512DC6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39C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406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4E0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E86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</w:tr>
      <w:tr w:rsidR="00981EE8" w:rsidRPr="00C22C65" w14:paraId="43EE2884" w14:textId="77777777" w:rsidTr="5512DC6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D552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Preschool</w:t>
            </w:r>
            <w:proofErr w:type="spellEnd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Education</w:t>
            </w:r>
            <w:proofErr w:type="spellEnd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1st 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83C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479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2nd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F7D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3rd</w:t>
            </w:r>
          </w:p>
        </w:tc>
      </w:tr>
      <w:tr w:rsidR="00981EE8" w:rsidRPr="00C22C65" w14:paraId="4D631A16" w14:textId="77777777" w:rsidTr="5512DC6A">
        <w:trPr>
          <w:trHeight w:val="103"/>
        </w:trPr>
        <w:tc>
          <w:tcPr>
            <w:tcW w:w="9688" w:type="dxa"/>
            <w:gridSpan w:val="18"/>
          </w:tcPr>
          <w:p w14:paraId="22951C1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1EE8" w:rsidRPr="00C22C65" w14:paraId="49D225FA" w14:textId="77777777" w:rsidTr="5512DC6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EC8A44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4F76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981EE8" w:rsidRPr="00C22C65" w14:paraId="7BA9F354" w14:textId="77777777" w:rsidTr="5512DC6A">
        <w:tc>
          <w:tcPr>
            <w:tcW w:w="5623" w:type="dxa"/>
            <w:gridSpan w:val="12"/>
          </w:tcPr>
          <w:p w14:paraId="1E07C5EF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11AB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05682001" w14:textId="77777777" w:rsidTr="5512DC6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E8E77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CC8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54A00816" w14:textId="77777777" w:rsidTr="5512DC6A">
        <w:tc>
          <w:tcPr>
            <w:tcW w:w="9688" w:type="dxa"/>
            <w:gridSpan w:val="18"/>
          </w:tcPr>
          <w:p w14:paraId="06A07473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73C73A46" w14:textId="77777777" w:rsidTr="5512DC6A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63298F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693E063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80B5A9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3C5D3C8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5A931F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8CAE29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632B3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97CF86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3509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471596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5713CA79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2D4B598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6542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981EE8" w:rsidRPr="00C22C65" w14:paraId="0B10D76B" w14:textId="77777777" w:rsidTr="5512DC6A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950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024A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9512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9242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A2BA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8E9D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5FD18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567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981EE8" w:rsidRPr="00C22C65" w14:paraId="42156F9B" w14:textId="77777777" w:rsidTr="5512DC6A">
        <w:tc>
          <w:tcPr>
            <w:tcW w:w="9688" w:type="dxa"/>
            <w:gridSpan w:val="18"/>
          </w:tcPr>
          <w:p w14:paraId="2024E297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1EE8" w:rsidRPr="00C22C65" w14:paraId="02EB1EB6" w14:textId="77777777" w:rsidTr="5512DC6A">
        <w:tc>
          <w:tcPr>
            <w:tcW w:w="3200" w:type="dxa"/>
            <w:gridSpan w:val="5"/>
            <w:hideMark/>
          </w:tcPr>
          <w:p w14:paraId="4B67625A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F6C1" w14:textId="2286B879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prof. dr. Suzana Todorović /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Associate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Prof. Suzana Todorović,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981EE8" w:rsidRPr="00C22C65" w14:paraId="29C9F71C" w14:textId="77777777" w:rsidTr="5512DC6A">
        <w:tc>
          <w:tcPr>
            <w:tcW w:w="9688" w:type="dxa"/>
            <w:gridSpan w:val="18"/>
          </w:tcPr>
          <w:p w14:paraId="1105E25E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21EB6A17" w14:textId="77777777" w:rsidTr="5512DC6A">
        <w:tc>
          <w:tcPr>
            <w:tcW w:w="1588" w:type="dxa"/>
            <w:gridSpan w:val="2"/>
            <w:vMerge w:val="restart"/>
            <w:hideMark/>
          </w:tcPr>
          <w:p w14:paraId="4419B82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9BB695F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  <w:hideMark/>
          </w:tcPr>
          <w:p w14:paraId="15C61EE2" w14:textId="77777777" w:rsidR="00981EE8" w:rsidRPr="00C22C65" w:rsidRDefault="00981EE8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6E82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Italijanski/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Italian</w:t>
            </w:r>
            <w:proofErr w:type="spellEnd"/>
          </w:p>
        </w:tc>
      </w:tr>
      <w:tr w:rsidR="00981EE8" w:rsidRPr="00C22C65" w14:paraId="3AA9098B" w14:textId="77777777" w:rsidTr="5512DC6A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5F51A761" w14:textId="77777777" w:rsidR="00981EE8" w:rsidRPr="00C22C65" w:rsidRDefault="00981EE8" w:rsidP="00536F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5A8F28D3" w14:textId="77777777" w:rsidR="00981EE8" w:rsidRPr="00C22C65" w:rsidRDefault="00981EE8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8C5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Italijanski/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Italian</w:t>
            </w:r>
            <w:proofErr w:type="spellEnd"/>
          </w:p>
        </w:tc>
      </w:tr>
      <w:tr w:rsidR="00981EE8" w:rsidRPr="00C22C65" w14:paraId="707476AD" w14:textId="77777777" w:rsidTr="5512DC6A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FFA62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952FC3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E55FB1F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8FB656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2C2E1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0B1014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19EC754D" w14:textId="77777777" w:rsidTr="5512DC6A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98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EE1BC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A88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981EE8" w:rsidRPr="00C22C65" w14:paraId="78693092" w14:textId="77777777" w:rsidTr="5512DC6A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CC32C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B82B4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8620B47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788A0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210FD4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981EE8" w:rsidRPr="00C22C65" w14:paraId="1E31419D" w14:textId="77777777" w:rsidTr="5512DC6A">
        <w:trPr>
          <w:trHeight w:val="1969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5B47" w14:textId="67F40EC3" w:rsidR="00981EE8" w:rsidRPr="00C22C65" w:rsidRDefault="00981EE8" w:rsidP="33950D59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Tvorba in razumevanje besedila. 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Besedilo – diskurz. Besedilotvorni elementi: kohezivna sredstva: ponovne pojavitve: členitev po aktualnosti, tema –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rema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; razvijanje jedra; tematsko istovetenje; parafraza, členek. Koherenca – pomen – smisel, enopomenskost (termini).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Žanrskost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 besedil</w:t>
            </w:r>
            <w:r w:rsidR="6A755CC7"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; ra</w:t>
            </w:r>
            <w:r w:rsidR="6A755CC7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ba in vključevanje digitalnih tehnologij</w:t>
            </w:r>
            <w:r w:rsidR="00735911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.</w:t>
            </w:r>
          </w:p>
          <w:p w14:paraId="28AFB7F1" w14:textId="77777777" w:rsidR="00981EE8" w:rsidRPr="00C22C65" w:rsidRDefault="00981EE8" w:rsidP="00981EE8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Izbor jezikovnega/znakovnega koda glede na besedilno vrsto. Glagolski, samostalniški slog besedila.</w:t>
            </w:r>
          </w:p>
          <w:p w14:paraId="783069D8" w14:textId="77777777" w:rsidR="00981EE8" w:rsidRPr="00C22C65" w:rsidRDefault="00981EE8" w:rsidP="00981EE8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Ubesedovalni (slogovni) postopki (povzetek; izvleček, utemeljevanje, razlaganje, ponazarjanja, definiranje, razpravljanje). Priprava na pisanje pisnih izdelkov.</w:t>
            </w:r>
          </w:p>
          <w:p w14:paraId="745986BE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Tvorba strokovnega besedila.</w:t>
            </w:r>
          </w:p>
          <w:p w14:paraId="299309DB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Poglavja iz glasoslovja (govorila, delitev glasov, glasovne premene; pravorečje – pravopis) vezana na zmožnost kultiviranega branja.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DE084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E625" w14:textId="18E72F46" w:rsidR="00981EE8" w:rsidRPr="00C22C65" w:rsidRDefault="00981EE8" w:rsidP="33950D59">
            <w:pPr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creation and understanding of text. Text – discourse. Word formation elements: cohesive resources: recurrence: the division by actuality, topic – rem; developing the core; thematic identification; paraphrase, particle. Coherence </w:t>
            </w:r>
            <w:proofErr w:type="gram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  meaning</w:t>
            </w:r>
            <w:proofErr w:type="gram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– sense, achieving uniformity (terms). Genre of texts</w:t>
            </w:r>
            <w:r w:rsidR="5223E99F"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; </w:t>
            </w:r>
            <w:r w:rsidR="5223E99F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use of digital technologie</w:t>
            </w:r>
            <w:r w:rsidR="1B27CE28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s</w:t>
            </w:r>
            <w:r w:rsidR="00735911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AEBEA25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Selection of language / sign code according to the text type. Verbal, nominal style text.</w:t>
            </w:r>
          </w:p>
          <w:p w14:paraId="1782329C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Verbalisation (style) procedures (summary, abstract, reasoning, explaining, exemplifying, defining, discussing). Preparing to create written products.</w:t>
            </w:r>
          </w:p>
          <w:p w14:paraId="78DC41BE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Creation of professional texts.</w:t>
            </w:r>
          </w:p>
          <w:p w14:paraId="34D30345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Chapters in phonology (speech, equality of sounds, sound transformation;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orthoephy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–  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orthography</w:t>
            </w:r>
            <w:proofErr w:type="gram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 linked to the ability of cultivated reading.</w:t>
            </w:r>
          </w:p>
        </w:tc>
      </w:tr>
    </w:tbl>
    <w:p w14:paraId="62AEEBD1" w14:textId="77777777" w:rsidR="00981EE8" w:rsidRPr="00C22C65" w:rsidRDefault="00981EE8" w:rsidP="00981EE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981EE8" w:rsidRPr="00C22C65" w14:paraId="7C7E9218" w14:textId="77777777" w:rsidTr="5512DC6A">
        <w:tc>
          <w:tcPr>
            <w:tcW w:w="9690" w:type="dxa"/>
            <w:gridSpan w:val="6"/>
            <w:hideMark/>
          </w:tcPr>
          <w:p w14:paraId="6B998B36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4A987306" w14:textId="77777777" w:rsidTr="5512DC6A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01C" w14:textId="77777777" w:rsidR="00981EE8" w:rsidRPr="00C22C65" w:rsidRDefault="00981EE8" w:rsidP="00536FA5">
            <w:pPr>
              <w:tabs>
                <w:tab w:val="num" w:pos="2508"/>
              </w:tabs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:</w:t>
            </w:r>
          </w:p>
          <w:p w14:paraId="206CCF63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Sabatini, C. in De Santis. (2011). </w:t>
            </w:r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 Loescher.</w:t>
            </w:r>
          </w:p>
          <w:p w14:paraId="095CC416" w14:textId="11A83FA2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Dardano in Trifone</w:t>
            </w:r>
            <w:r w:rsidR="00AE5DFC"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(2007).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Grammatica italiana di base.</w:t>
            </w:r>
            <w:r w:rsidR="00AE5DFC"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Zanichelli.</w:t>
            </w:r>
          </w:p>
          <w:p w14:paraId="46DB3F88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(2012).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L'ora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d'italiano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Laterza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4211F71" w14:textId="77777777" w:rsidR="00A65583" w:rsidRPr="00C22C65" w:rsidRDefault="00A65583" w:rsidP="00A65583">
            <w:pPr>
              <w:pStyle w:val="Odstavekseznama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(2016)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comune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e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lingua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letterarria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65C0267D" w14:textId="7E9DE23B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Sabatini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F. (2016).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Lezione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storia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buon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uso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Mondadori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17916D98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Renzi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Salvi. (1997). </w:t>
            </w:r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consultazione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volumi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I – III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 Il Mulino.</w:t>
            </w:r>
          </w:p>
          <w:p w14:paraId="41260E13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Mauro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T. (2008). </w:t>
            </w:r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dizionario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dell'uso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Utet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BF6CF08" w14:textId="77777777" w:rsidR="00A65583" w:rsidRPr="00C22C65" w:rsidRDefault="00A65583" w:rsidP="00A65583">
            <w:pPr>
              <w:ind w:left="7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67167D4" w14:textId="77777777" w:rsidR="00A65583" w:rsidRPr="00C22C65" w:rsidRDefault="00A65583" w:rsidP="00A65583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77A92F04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Halliday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Michael A. K.,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Matthiessen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Christian M. I. M. (2004). </w:t>
            </w:r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An </w:t>
            </w:r>
            <w:proofErr w:type="spellStart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Introduction</w:t>
            </w:r>
            <w:proofErr w:type="spellEnd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Functional</w:t>
            </w:r>
            <w:proofErr w:type="spellEnd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Grammar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Arnold.</w:t>
            </w:r>
          </w:p>
          <w:p w14:paraId="48644ADA" w14:textId="307DA829" w:rsidR="00981EE8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KRANJC, Simona (2004): Besedni red, usvajanje prvega in učenje drugega/tujega jezika. </w:t>
            </w:r>
            <w:r w:rsidRPr="00C22C65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Jezik in slovstv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o </w:t>
            </w:r>
            <w:r w:rsidRPr="00C22C65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49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(3/4), 145–158.</w:t>
            </w:r>
          </w:p>
        </w:tc>
      </w:tr>
      <w:tr w:rsidR="00981EE8" w:rsidRPr="00C22C65" w14:paraId="691180D6" w14:textId="77777777" w:rsidTr="5512DC6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18140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4484672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43C36738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A716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25C55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45E3A63C" w14:textId="77777777" w:rsidTr="5512DC6A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BD7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203C8BD" w14:textId="77777777" w:rsidR="00981EE8" w:rsidRPr="00C22C65" w:rsidRDefault="00981EE8" w:rsidP="00536FA5">
            <w:p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Študent/</w:t>
            </w:r>
            <w:proofErr w:type="spellStart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ka</w:t>
            </w:r>
            <w:proofErr w:type="spellEnd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:</w:t>
            </w:r>
          </w:p>
          <w:p w14:paraId="3638C823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usvoji vedenje o naravnem in strokovnem govoru (meta jeziku);</w:t>
            </w:r>
          </w:p>
          <w:p w14:paraId="3B62B983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poglobi in usvoji zmožnosti tvorjenja in razumevanja besedila ter izbora ustreznih verbalnih in neverbalnih </w:t>
            </w:r>
            <w:proofErr w:type="spellStart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semiotskih</w:t>
            </w:r>
            <w:proofErr w:type="spellEnd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virov (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glagolsko, samostalniško izražanje, naklon);</w:t>
            </w:r>
          </w:p>
          <w:p w14:paraId="5573A56A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poglobi vedenje o glasovnih lastnostih italijanskega jezika ob pravopisnih in pravorečnih poglavjih;</w:t>
            </w:r>
          </w:p>
          <w:p w14:paraId="509DB0A5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usvoji značilnosti tvorbe strokovnega besedila in jih znati uporabiti.</w:t>
            </w:r>
          </w:p>
          <w:p w14:paraId="4C8E7B50" w14:textId="77777777" w:rsidR="00981EE8" w:rsidRPr="00C22C65" w:rsidRDefault="00981EE8" w:rsidP="00536FA5">
            <w:pPr>
              <w:ind w:left="708"/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</w:pPr>
          </w:p>
          <w:p w14:paraId="111D8FF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3627EF43" w14:textId="7FD56E6D" w:rsidR="00981EE8" w:rsidRPr="00C22C65" w:rsidRDefault="00981EE8" w:rsidP="33950D59">
            <w:pPr>
              <w:numPr>
                <w:ilvl w:val="0"/>
                <w:numId w:val="4"/>
              </w:numPr>
              <w:rPr>
                <w:rFonts w:asciiTheme="minorHAnsi" w:eastAsia="Calibri" w:hAnsiTheme="minorHAnsi" w:cstheme="minorHAnsi"/>
                <w:color w:val="D13438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razvijanje jezikovnih in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sporazumevalnih zmožnosti predšolskih otrok;</w:t>
            </w:r>
            <w:r w:rsidR="6313558E"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6313558E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razvija zmožnosti za kritično uporabo digitalnih tehnologij</w:t>
            </w:r>
          </w:p>
          <w:p w14:paraId="3512A798" w14:textId="77777777" w:rsidR="00981EE8" w:rsidRPr="00C22C65" w:rsidRDefault="00981EE8" w:rsidP="00981EE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lastRenderedPageBreak/>
              <w:t>učinkovito komuniciranje z otroki in drugimi udeleženci izobraževanja,  razvijanje pozitivnega skupinskega ozračja ter dobrih odnosov z otroki in med njimi samimi.</w:t>
            </w: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</w:t>
            </w:r>
          </w:p>
          <w:p w14:paraId="27B44C49" w14:textId="77777777" w:rsidR="00981EE8" w:rsidRPr="00C22C65" w:rsidRDefault="00981EE8" w:rsidP="00536FA5">
            <w:pPr>
              <w:ind w:left="1068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</w:pPr>
          </w:p>
          <w:p w14:paraId="4ADF4CBC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738F9552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izbire ustreznih jezikovnih znakov in ustreznega koda glede na besedilno vrsto;</w:t>
            </w:r>
          </w:p>
          <w:p w14:paraId="66606080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zmožnost </w:t>
            </w: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kritične rabe slogovnih postopkov povzetka; izvlečka, utemeljevanja, razlaganja, ponazarjanja, definiranja, razpravljanja.</w:t>
            </w:r>
          </w:p>
          <w:p w14:paraId="1A62F621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kultiviranega branja;</w:t>
            </w:r>
          </w:p>
          <w:p w14:paraId="61890B7B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zmožnost spodbujanja otrokovega poslušanja in govora; </w:t>
            </w:r>
          </w:p>
          <w:p w14:paraId="618A5010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razvijanje komunikacijskih spretnosti in sposobnosti navezovanja stikov.</w:t>
            </w:r>
          </w:p>
          <w:p w14:paraId="122E629D" w14:textId="77777777" w:rsidR="00981EE8" w:rsidRPr="00C22C65" w:rsidRDefault="00981EE8" w:rsidP="00536FA5">
            <w:pPr>
              <w:ind w:left="720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9CAA0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85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 w:eastAsia="sl-SI"/>
              </w:rPr>
              <w:t>Objectives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:</w:t>
            </w:r>
          </w:p>
          <w:p w14:paraId="1C5F852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students:</w:t>
            </w:r>
          </w:p>
          <w:p w14:paraId="17845F79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acquire the knowledge about the natural and professional speech (meta language);</w:t>
            </w:r>
          </w:p>
          <w:p w14:paraId="4C4F55CF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deepen and acquire the capability of generating and understanding texts and selecting appropriate verbal and non-verbal semiotic resources (verbal, nominal expression, inclination);</w:t>
            </w:r>
          </w:p>
          <w:p w14:paraId="1A9BD086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deepen the knowledge about the sound characteristics of Italian language with chapters on orthography and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orthoephy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;</w:t>
            </w:r>
          </w:p>
          <w:p w14:paraId="669B74DA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acquire the characteristics of the generation of professional texts and know how to use.</w:t>
            </w:r>
          </w:p>
          <w:p w14:paraId="74DEB6AB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</w:p>
          <w:p w14:paraId="1F12B868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 w:eastAsia="sl-SI"/>
              </w:rPr>
              <w:t>General competences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:</w:t>
            </w:r>
          </w:p>
          <w:p w14:paraId="2C39320B" w14:textId="0294C06B" w:rsidR="00981EE8" w:rsidRPr="00C22C65" w:rsidRDefault="00981EE8" w:rsidP="33950D59">
            <w:pPr>
              <w:numPr>
                <w:ilvl w:val="0"/>
                <w:numId w:val="6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Developing verbal and multimodal communication skills of preschool 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lastRenderedPageBreak/>
              <w:t>children</w:t>
            </w:r>
            <w:r w:rsidR="166AB0EF"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; </w:t>
            </w:r>
            <w:r w:rsidR="166AB0EF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t>the ability for critical use of digital technologies</w:t>
            </w:r>
          </w:p>
          <w:p w14:paraId="294195AE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Effective communication with children and with other learners, developing positive group atmosphere and good relationships with children and between themselves.</w:t>
            </w:r>
          </w:p>
          <w:p w14:paraId="54180B3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</w:p>
          <w:p w14:paraId="39729F4F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</w:p>
          <w:p w14:paraId="7D56763B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 w:eastAsia="sl-SI"/>
              </w:rPr>
              <w:t>Subject specific competences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:</w:t>
            </w:r>
          </w:p>
          <w:p w14:paraId="7902C225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to select the appropriate language sign and the corresponding code according to the text type.</w:t>
            </w:r>
          </w:p>
          <w:p w14:paraId="79DF0A70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of critical use of stylistic summary procedures; extract, reasoning, interpreting, exemplifying, defining, debating.</w:t>
            </w:r>
          </w:p>
          <w:p w14:paraId="7CA05468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of cultivated reading.</w:t>
            </w:r>
          </w:p>
          <w:p w14:paraId="2DD32560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of promoting child’s listening and speaking.</w:t>
            </w:r>
          </w:p>
          <w:p w14:paraId="184D96A4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Developing communication skills and the ability of establishing contacts.</w:t>
            </w:r>
          </w:p>
          <w:p w14:paraId="7398BEFB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981EE8" w:rsidRPr="00C22C65" w14:paraId="043CDCF7" w14:textId="77777777" w:rsidTr="5512DC6A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E38C7" w14:textId="77777777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838451" w14:textId="2E0166D9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781621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F5CFD3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9158" w14:textId="1D152999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5FE9F9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4DD70C0A" w14:textId="77777777" w:rsidTr="5512DC6A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5AE4C" w14:textId="77777777" w:rsidR="00981EE8" w:rsidRPr="00C22C65" w:rsidRDefault="00981EE8" w:rsidP="00536FA5">
            <w:pPr>
              <w:rPr>
                <w:rFonts w:asciiTheme="minorHAnsi" w:hAnsiTheme="minorHAnsi" w:cstheme="minorHAnsi"/>
                <w:iCs/>
                <w:sz w:val="22"/>
                <w:szCs w:val="22"/>
                <w:u w:val="single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452C66C9" w14:textId="77777777" w:rsidR="00981EE8" w:rsidRPr="00C22C65" w:rsidRDefault="00981EE8" w:rsidP="00536FA5">
            <w:p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Študent/-</w:t>
            </w:r>
            <w:proofErr w:type="spellStart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ka</w:t>
            </w:r>
            <w:proofErr w:type="spellEnd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:</w:t>
            </w:r>
          </w:p>
          <w:p w14:paraId="53700A4E" w14:textId="77777777" w:rsidR="00981EE8" w:rsidRPr="00C22C65" w:rsidRDefault="00981EE8" w:rsidP="00981EE8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izbira ustrezne jezikovne znake in ustrezni kod glede na besedilno vrsto;</w:t>
            </w:r>
          </w:p>
          <w:p w14:paraId="0C4831A6" w14:textId="734FBD7F" w:rsidR="00981EE8" w:rsidRPr="00C22C65" w:rsidRDefault="00981EE8" w:rsidP="33950D59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uporablja slogovne postopke povzetka; izvlečka, utemeljevanja, razlaganja, ponazarjanja, definiranja, razpravljanja</w:t>
            </w:r>
            <w:r w:rsidR="569836DB" w:rsidRPr="00C22C65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ter </w:t>
            </w:r>
            <w:r w:rsidR="569836DB" w:rsidRPr="00C22C6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569836DB"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porablja  sodobne digitalne</w:t>
            </w:r>
            <w:r w:rsidR="569836DB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 xml:space="preserve"> </w:t>
            </w:r>
            <w:r w:rsidR="569836DB"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jezikovne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5629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C3A73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F31F47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3E45F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55CFAD6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6B0FB3EA" w14:textId="77777777" w:rsidR="00981EE8" w:rsidRPr="00C22C65" w:rsidRDefault="00981EE8" w:rsidP="00981EE8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 appropriate language signs and the appropriate code according to text type;</w:t>
            </w:r>
          </w:p>
          <w:p w14:paraId="5475FF7C" w14:textId="53D323C6" w:rsidR="00981EE8" w:rsidRPr="00C22C65" w:rsidRDefault="00981EE8" w:rsidP="33950D59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apply stylistic procedures: abstract, 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reasoning, interpreting, exemplifying, defining, debating</w:t>
            </w:r>
            <w:r w:rsidR="0E4F18D4"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 and 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t>us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 xml:space="preserve">e 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t xml:space="preserve">digital 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language technologies.</w:t>
            </w:r>
          </w:p>
        </w:tc>
      </w:tr>
      <w:tr w:rsidR="00981EE8" w:rsidRPr="00C22C65" w14:paraId="25FA9F3E" w14:textId="77777777" w:rsidTr="5512DC6A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D39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EEBA1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7D38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5B19CB69" w14:textId="77777777" w:rsidTr="5512DC6A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BD57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F8AB5E" w14:textId="4FE965E3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</w:t>
            </w:r>
            <w:r w:rsidR="004B1449"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8D30207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0187F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8B6F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F6FB76" w14:textId="7A170FCF" w:rsidR="00981EE8" w:rsidRPr="00C22C65" w:rsidRDefault="00981EE8" w:rsidP="2AC97D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</w:t>
            </w:r>
            <w:proofErr w:type="spellEnd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  <w:r w:rsidR="3DCC3BCB"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981EE8" w:rsidRPr="00C22C65" w14:paraId="77638D2A" w14:textId="77777777" w:rsidTr="5512DC6A">
        <w:trPr>
          <w:trHeight w:val="1319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6A6B" w14:textId="77777777" w:rsidR="00981EE8" w:rsidRPr="00C22C65" w:rsidRDefault="00981EE8" w:rsidP="00981EE8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Razlaga;</w:t>
            </w:r>
          </w:p>
          <w:p w14:paraId="3D08343B" w14:textId="77777777" w:rsidR="00981EE8" w:rsidRPr="00C22C65" w:rsidRDefault="00981EE8" w:rsidP="00981EE8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Pogovor/ razprava;</w:t>
            </w:r>
          </w:p>
          <w:p w14:paraId="7EC89F76" w14:textId="77777777" w:rsidR="00981EE8" w:rsidRPr="00C22C65" w:rsidRDefault="00981EE8" w:rsidP="00981EE8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Delo z besedilom </w:t>
            </w: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(analiza, branje, tvorba)</w:t>
            </w: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281DD0D" w14:textId="072FEC1F" w:rsidR="00981EE8" w:rsidRDefault="00981EE8" w:rsidP="33950D5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Proučevanje primera.</w:t>
            </w:r>
          </w:p>
          <w:p w14:paraId="3049F792" w14:textId="77777777" w:rsidR="002F4789" w:rsidRPr="00C22C65" w:rsidRDefault="002F4789" w:rsidP="002F4789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FC4494" w14:textId="13E4E9C8" w:rsidR="33586110" w:rsidRPr="00C22C65" w:rsidRDefault="004B1449" w:rsidP="004B14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4B642F" w:rsidRPr="00C22C65">
              <w:rPr>
                <w:rFonts w:asciiTheme="minorHAnsi" w:hAnsiTheme="minorHAnsi" w:cstheme="minorHAnsi"/>
                <w:sz w:val="22"/>
                <w:szCs w:val="22"/>
              </w:rPr>
              <w:t>Tudi z</w:t>
            </w:r>
            <w:r w:rsidR="33586110"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vključevanjem digitalne tehnologije.</w:t>
            </w:r>
          </w:p>
          <w:p w14:paraId="023D28F7" w14:textId="69C2B8BF" w:rsidR="00981EE8" w:rsidRPr="00C22C65" w:rsidRDefault="0B8D1F0E" w:rsidP="33950D5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Pri vajah je obvezna prisotnost v obsegu najmanj 80 %.</w:t>
            </w:r>
          </w:p>
          <w:p w14:paraId="719A5E83" w14:textId="211A5072" w:rsidR="00981EE8" w:rsidRPr="00C22C65" w:rsidRDefault="00981EE8" w:rsidP="33950D5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8B01D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5D" w14:textId="77777777" w:rsidR="00981EE8" w:rsidRPr="00C22C65" w:rsidRDefault="00981EE8" w:rsidP="00981EE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explanation;</w:t>
            </w:r>
          </w:p>
          <w:p w14:paraId="13E774AF" w14:textId="77777777" w:rsidR="00981EE8" w:rsidRPr="00C22C65" w:rsidRDefault="00981EE8" w:rsidP="00981EE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conversation and discussion;</w:t>
            </w:r>
          </w:p>
          <w:p w14:paraId="31742462" w14:textId="77777777" w:rsidR="00981EE8" w:rsidRPr="00C22C65" w:rsidRDefault="00981EE8" w:rsidP="00981EE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with text (analysis, reading, generation);</w:t>
            </w:r>
          </w:p>
          <w:p w14:paraId="4FA49007" w14:textId="77777777" w:rsidR="00981EE8" w:rsidRDefault="00981EE8" w:rsidP="2AC97DE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case study.</w:t>
            </w:r>
          </w:p>
          <w:p w14:paraId="6BFB943D" w14:textId="77777777" w:rsidR="002F4789" w:rsidRPr="00C22C65" w:rsidRDefault="002F4789" w:rsidP="002F4789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3266BEE" w14:textId="5A6ED980" w:rsidR="6358337B" w:rsidRPr="00C22C65" w:rsidRDefault="6358337B" w:rsidP="004B1449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</w:t>
            </w:r>
            <w:proofErr w:type="gram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Also</w:t>
            </w:r>
            <w:proofErr w:type="gram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by using digital technolog</w:t>
            </w:r>
            <w:r w:rsidR="004B642F"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y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2C8DA23" w14:textId="63D35DF7" w:rsidR="00981EE8" w:rsidRPr="00C22C65" w:rsidRDefault="0D15DDF5" w:rsidP="33950D59">
            <w:pPr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t>Attendance tutorials is obligatory (minimum 80 %).</w:t>
            </w:r>
          </w:p>
          <w:p w14:paraId="773640DE" w14:textId="14506A6E" w:rsidR="00981EE8" w:rsidRPr="00C22C65" w:rsidRDefault="00981EE8" w:rsidP="33950D59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981EE8" w:rsidRPr="00C22C65" w14:paraId="6ABE60BA" w14:textId="77777777" w:rsidTr="5512DC6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B82A9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4077B8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9E0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6FE3E6E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F0C7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2DAFCE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1FAF917E" w14:textId="77777777" w:rsidTr="5512DC6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92E" w14:textId="19C1458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4B1449" w:rsidRPr="00C22C6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579EBFC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5EE6F5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Pisni izpit.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18A0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80E0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C8CE78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9B94F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81EE8" w:rsidRPr="00C22C65" w14:paraId="26A99CB6" w14:textId="77777777" w:rsidTr="5512DC6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519C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E0A869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981EE8" w:rsidRPr="00C22C65" w14:paraId="2E747D6C" w14:textId="77777777" w:rsidTr="5512DC6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5E0" w14:textId="43960E68" w:rsidR="00D23C07" w:rsidRPr="00C22C65" w:rsidRDefault="00D23C07" w:rsidP="00D23C07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30,</w:t>
            </w: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281–300.  </w:t>
            </w:r>
          </w:p>
          <w:p w14:paraId="5973E9BF" w14:textId="6F476127" w:rsidR="00D23C07" w:rsidRPr="00C22C65" w:rsidRDefault="007A595A" w:rsidP="00D23C07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Todorović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S. (2023).  Il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contatto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linguistico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slavo-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romanzo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attraverso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il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lessico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culinario</w:t>
            </w:r>
            <w:proofErr w:type="spellEnd"/>
            <w:r w:rsidR="00733D31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istriano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45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79–97. </w:t>
            </w:r>
          </w:p>
          <w:p w14:paraId="3B906B63" w14:textId="7FBC99F7" w:rsidR="00981EE8" w:rsidRPr="00C22C65" w:rsidRDefault="007A595A" w:rsidP="00D23C07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Todorović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S</w:t>
            </w: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(2022).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 40, 249–269. </w:t>
            </w:r>
          </w:p>
        </w:tc>
      </w:tr>
    </w:tbl>
    <w:p w14:paraId="02009E4B" w14:textId="77777777" w:rsidR="003B468E" w:rsidRPr="00C22C65" w:rsidRDefault="003B468E">
      <w:pPr>
        <w:rPr>
          <w:rFonts w:asciiTheme="minorHAnsi" w:hAnsiTheme="minorHAnsi" w:cstheme="minorHAnsi"/>
          <w:sz w:val="22"/>
          <w:szCs w:val="22"/>
        </w:rPr>
      </w:pPr>
    </w:p>
    <w:sectPr w:rsidR="003B468E" w:rsidRPr="00C22C6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83DD1"/>
    <w:multiLevelType w:val="hybridMultilevel"/>
    <w:tmpl w:val="CAF220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3006B"/>
    <w:multiLevelType w:val="hybridMultilevel"/>
    <w:tmpl w:val="2D8813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0EE04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ahoma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D6167"/>
    <w:multiLevelType w:val="hybridMultilevel"/>
    <w:tmpl w:val="FE0A7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716738"/>
    <w:multiLevelType w:val="hybridMultilevel"/>
    <w:tmpl w:val="1392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65B54"/>
    <w:multiLevelType w:val="hybridMultilevel"/>
    <w:tmpl w:val="D09A4D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9134F"/>
    <w:multiLevelType w:val="hybridMultilevel"/>
    <w:tmpl w:val="03728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3399C"/>
    <w:multiLevelType w:val="hybridMultilevel"/>
    <w:tmpl w:val="34BEE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30866"/>
    <w:multiLevelType w:val="hybridMultilevel"/>
    <w:tmpl w:val="AC781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F44AB"/>
    <w:multiLevelType w:val="hybridMultilevel"/>
    <w:tmpl w:val="49DAA1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63677"/>
    <w:multiLevelType w:val="hybridMultilevel"/>
    <w:tmpl w:val="5C582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C0986"/>
    <w:multiLevelType w:val="hybridMultilevel"/>
    <w:tmpl w:val="FB163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D79E9"/>
    <w:multiLevelType w:val="hybridMultilevel"/>
    <w:tmpl w:val="BB86A8A2"/>
    <w:lvl w:ilvl="0" w:tplc="95463B06">
      <w:numFmt w:val="bullet"/>
      <w:lvlText w:val="-"/>
      <w:lvlJc w:val="left"/>
      <w:pPr>
        <w:ind w:left="720" w:hanging="360"/>
      </w:pPr>
      <w:rPr>
        <w:rFonts w:ascii="Calibri" w:eastAsia="Times New Roman" w:hAnsi="Calibri" w:cs="Microsoft Sans Serif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AC35F5"/>
    <w:multiLevelType w:val="hybridMultilevel"/>
    <w:tmpl w:val="D7EAC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54233"/>
    <w:multiLevelType w:val="hybridMultilevel"/>
    <w:tmpl w:val="40F6A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5"/>
  </w:num>
  <w:num w:numId="5">
    <w:abstractNumId w:val="2"/>
  </w:num>
  <w:num w:numId="6">
    <w:abstractNumId w:val="1"/>
  </w:num>
  <w:num w:numId="7">
    <w:abstractNumId w:val="11"/>
  </w:num>
  <w:num w:numId="8">
    <w:abstractNumId w:val="13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  <w:num w:numId="14">
    <w:abstractNumId w:val="8"/>
  </w:num>
  <w:num w:numId="15">
    <w:abstractNumId w:val="7"/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EE8"/>
    <w:rsid w:val="00086FEB"/>
    <w:rsid w:val="000B1C5E"/>
    <w:rsid w:val="000B4577"/>
    <w:rsid w:val="000C6426"/>
    <w:rsid w:val="001D1CEC"/>
    <w:rsid w:val="002B0676"/>
    <w:rsid w:val="002F4789"/>
    <w:rsid w:val="003B468E"/>
    <w:rsid w:val="004B1449"/>
    <w:rsid w:val="004B642F"/>
    <w:rsid w:val="005343C8"/>
    <w:rsid w:val="0064353D"/>
    <w:rsid w:val="006D6504"/>
    <w:rsid w:val="00733D31"/>
    <w:rsid w:val="00735911"/>
    <w:rsid w:val="007A15AB"/>
    <w:rsid w:val="007A595A"/>
    <w:rsid w:val="00981EE8"/>
    <w:rsid w:val="009C60B7"/>
    <w:rsid w:val="009D06A4"/>
    <w:rsid w:val="00A65583"/>
    <w:rsid w:val="00AE5DFC"/>
    <w:rsid w:val="00B43200"/>
    <w:rsid w:val="00B600C7"/>
    <w:rsid w:val="00B8097A"/>
    <w:rsid w:val="00C179D3"/>
    <w:rsid w:val="00C22C65"/>
    <w:rsid w:val="00C322EB"/>
    <w:rsid w:val="00C558AE"/>
    <w:rsid w:val="00C62B85"/>
    <w:rsid w:val="00C77AAF"/>
    <w:rsid w:val="00D23C07"/>
    <w:rsid w:val="00EF0E3D"/>
    <w:rsid w:val="01844472"/>
    <w:rsid w:val="03640FA3"/>
    <w:rsid w:val="0B8D1F0E"/>
    <w:rsid w:val="0D15DDF5"/>
    <w:rsid w:val="0E4F18D4"/>
    <w:rsid w:val="15973AD8"/>
    <w:rsid w:val="166AB0EF"/>
    <w:rsid w:val="176CE89E"/>
    <w:rsid w:val="1B27CE28"/>
    <w:rsid w:val="20477B9E"/>
    <w:rsid w:val="2AC97DE4"/>
    <w:rsid w:val="2AD00CF9"/>
    <w:rsid w:val="33586110"/>
    <w:rsid w:val="33950D59"/>
    <w:rsid w:val="36F7808E"/>
    <w:rsid w:val="3DCC3BCB"/>
    <w:rsid w:val="4D84D362"/>
    <w:rsid w:val="4EC33CB2"/>
    <w:rsid w:val="5223E99F"/>
    <w:rsid w:val="5512DC6A"/>
    <w:rsid w:val="569836DB"/>
    <w:rsid w:val="6313558E"/>
    <w:rsid w:val="6358337B"/>
    <w:rsid w:val="6A755CC7"/>
    <w:rsid w:val="6CD6BCCE"/>
    <w:rsid w:val="70D78927"/>
    <w:rsid w:val="7FE8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9824"/>
  <w15:chartTrackingRefBased/>
  <w15:docId w15:val="{4D20305A-D61D-4F05-8816-3F2CAF15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1EE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B642F"/>
    <w:pPr>
      <w:ind w:left="720"/>
      <w:contextualSpacing/>
    </w:pPr>
  </w:style>
  <w:style w:type="paragraph" w:styleId="Revizija">
    <w:name w:val="Revision"/>
    <w:hidden/>
    <w:uiPriority w:val="99"/>
    <w:semiHidden/>
    <w:rsid w:val="009C60B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7D1BC2E-B20E-4ED9-80AB-D161A58462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61C83B-24F1-49FC-9F84-A468DB7E9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03914D-52A7-4BCD-8417-40DE876972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73468A-E379-4626-921F-85E52FACF21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1134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7</cp:revision>
  <dcterms:created xsi:type="dcterms:W3CDTF">2025-09-10T17:12:00Z</dcterms:created>
  <dcterms:modified xsi:type="dcterms:W3CDTF">2026-02-10T13:33:00Z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16410000</vt:r8>
  </property>
  <property fmtid="{D5CDD505-2E9C-101B-9397-08002B2CF9AE}" pid="4" name="MediaServiceImageTags">
    <vt:lpwstr/>
  </property>
</Properties>
</file>